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9B4" w:rsidRDefault="00CF09B4" w:rsidP="005F07B2">
      <w:pPr>
        <w:pStyle w:val="BodyText2"/>
        <w:tabs>
          <w:tab w:val="left" w:pos="720"/>
        </w:tabs>
        <w:spacing w:before="120" w:after="0" w:line="340" w:lineRule="exact"/>
        <w:jc w:val="center"/>
        <w:rPr>
          <w:b/>
          <w:sz w:val="28"/>
          <w:szCs w:val="28"/>
        </w:rPr>
      </w:pPr>
      <w:r w:rsidRPr="00CF09B4">
        <w:rPr>
          <w:b/>
          <w:sz w:val="28"/>
          <w:szCs w:val="28"/>
        </w:rPr>
        <w:t>Phụ lục 01: Một số văn bản</w:t>
      </w:r>
      <w:r w:rsidR="003813FB">
        <w:rPr>
          <w:b/>
          <w:sz w:val="28"/>
          <w:szCs w:val="28"/>
        </w:rPr>
        <w:t xml:space="preserve"> chủ yếu</w:t>
      </w:r>
      <w:r w:rsidRPr="00CF09B4">
        <w:rPr>
          <w:b/>
          <w:sz w:val="28"/>
          <w:szCs w:val="28"/>
        </w:rPr>
        <w:t xml:space="preserve"> liên quan đến giảm nghèo</w:t>
      </w:r>
    </w:p>
    <w:p w:rsidR="00CF09B4" w:rsidRPr="00CF09B4" w:rsidRDefault="005F07B2" w:rsidP="005F07B2">
      <w:pPr>
        <w:pStyle w:val="BodyText2"/>
        <w:tabs>
          <w:tab w:val="left" w:pos="720"/>
        </w:tabs>
        <w:spacing w:before="120" w:after="0" w:line="340" w:lineRule="exact"/>
        <w:jc w:val="center"/>
        <w:rPr>
          <w:i/>
          <w:sz w:val="28"/>
          <w:szCs w:val="28"/>
        </w:rPr>
      </w:pPr>
      <w:r>
        <w:rPr>
          <w:i/>
          <w:sz w:val="28"/>
          <w:szCs w:val="28"/>
        </w:rPr>
        <w:t xml:space="preserve">(Kèm theo Báo cáo số    </w:t>
      </w:r>
      <w:r w:rsidR="00CF09B4" w:rsidRPr="00CF09B4">
        <w:rPr>
          <w:i/>
          <w:sz w:val="28"/>
          <w:szCs w:val="28"/>
        </w:rPr>
        <w:t xml:space="preserve">  /BC-BCĐ</w:t>
      </w:r>
      <w:r>
        <w:rPr>
          <w:i/>
          <w:sz w:val="28"/>
          <w:szCs w:val="28"/>
        </w:rPr>
        <w:t xml:space="preserve"> ngày    /7/2019 của BCĐ NTM và GNBV)</w:t>
      </w:r>
    </w:p>
    <w:p w:rsidR="00CF09B4" w:rsidRDefault="00CF09B4" w:rsidP="00CF09B4">
      <w:pPr>
        <w:pStyle w:val="BodyText2"/>
        <w:tabs>
          <w:tab w:val="left" w:pos="720"/>
        </w:tabs>
        <w:spacing w:before="120" w:after="0" w:line="340" w:lineRule="exact"/>
        <w:jc w:val="both"/>
        <w:rPr>
          <w:sz w:val="28"/>
          <w:szCs w:val="28"/>
        </w:rPr>
      </w:pPr>
    </w:p>
    <w:p w:rsidR="00602EC3" w:rsidRPr="002E7DD4" w:rsidRDefault="004C086F" w:rsidP="00602EC3">
      <w:pPr>
        <w:pStyle w:val="BodyText2"/>
        <w:tabs>
          <w:tab w:val="left" w:pos="720"/>
        </w:tabs>
        <w:spacing w:before="120" w:after="0" w:line="340" w:lineRule="exact"/>
        <w:jc w:val="both"/>
        <w:rPr>
          <w:sz w:val="28"/>
          <w:szCs w:val="28"/>
        </w:rPr>
      </w:pPr>
      <w:r>
        <w:rPr>
          <w:sz w:val="28"/>
          <w:szCs w:val="28"/>
        </w:rPr>
        <w:tab/>
        <w:t>1.</w:t>
      </w:r>
      <w:r w:rsidR="00CF09B4" w:rsidRPr="00CF4CE9">
        <w:rPr>
          <w:sz w:val="28"/>
          <w:szCs w:val="28"/>
        </w:rPr>
        <w:t xml:space="preserve"> </w:t>
      </w:r>
      <w:r w:rsidR="00602EC3" w:rsidRPr="00CF4CE9">
        <w:rPr>
          <w:sz w:val="28"/>
          <w:szCs w:val="28"/>
        </w:rPr>
        <w:t xml:space="preserve">Nghị quyết số 20/NQ-TU ngày 24/5/2019 </w:t>
      </w:r>
      <w:r w:rsidR="00602EC3">
        <w:rPr>
          <w:sz w:val="28"/>
          <w:szCs w:val="28"/>
        </w:rPr>
        <w:t xml:space="preserve">của Ban Thường vụ Tỉnh ủy Lào Cai </w:t>
      </w:r>
      <w:r w:rsidR="00602EC3" w:rsidRPr="00CF4CE9">
        <w:rPr>
          <w:sz w:val="28"/>
          <w:szCs w:val="28"/>
        </w:rPr>
        <w:t>về giảm nghèo bền vững đối với các xã có tỷ lệ hộ nghèo từ 40% trở lên đến hết năm 2020, tầm nhìn đến 2025 và có xét đến năm 2030.</w:t>
      </w:r>
    </w:p>
    <w:p w:rsidR="00CF09B4" w:rsidRDefault="004C086F" w:rsidP="00CF09B4">
      <w:pPr>
        <w:spacing w:line="320" w:lineRule="exact"/>
        <w:ind w:firstLine="720"/>
        <w:jc w:val="both"/>
        <w:rPr>
          <w:sz w:val="28"/>
          <w:szCs w:val="28"/>
          <w:lang w:val="de-DE"/>
        </w:rPr>
      </w:pPr>
      <w:r>
        <w:rPr>
          <w:sz w:val="28"/>
          <w:szCs w:val="28"/>
          <w:lang w:val="de-DE"/>
        </w:rPr>
        <w:t>2.</w:t>
      </w:r>
      <w:r w:rsidR="00CF09B4">
        <w:rPr>
          <w:sz w:val="28"/>
          <w:szCs w:val="28"/>
          <w:lang w:val="de-DE"/>
        </w:rPr>
        <w:t xml:space="preserve"> </w:t>
      </w:r>
      <w:r w:rsidR="00CF09B4" w:rsidRPr="00C4585F">
        <w:rPr>
          <w:sz w:val="28"/>
          <w:szCs w:val="28"/>
          <w:lang w:val="de-DE"/>
        </w:rPr>
        <w:t xml:space="preserve">Quyết định số 3999/QĐ-UBND </w:t>
      </w:r>
      <w:r w:rsidR="00CF09B4">
        <w:rPr>
          <w:sz w:val="28"/>
          <w:szCs w:val="28"/>
          <w:lang w:val="de-DE"/>
        </w:rPr>
        <w:t xml:space="preserve">ngày 12/12/2018 </w:t>
      </w:r>
      <w:r w:rsidR="00CF09B4" w:rsidRPr="00C4585F">
        <w:rPr>
          <w:sz w:val="28"/>
          <w:szCs w:val="28"/>
          <w:lang w:val="de-DE"/>
        </w:rPr>
        <w:t>về việc giao chỉ tiêu kế hoạch phát triển kinh tế - xã hội và dự toán ngân sách nhà nước năm 2019,</w:t>
      </w:r>
    </w:p>
    <w:p w:rsidR="00CF09B4" w:rsidRDefault="00CF09B4" w:rsidP="00CF09B4">
      <w:pPr>
        <w:spacing w:line="320" w:lineRule="exact"/>
        <w:ind w:firstLine="720"/>
        <w:jc w:val="both"/>
        <w:rPr>
          <w:iCs/>
          <w:sz w:val="28"/>
          <w:szCs w:val="28"/>
          <w:lang w:val="pt-BR"/>
        </w:rPr>
      </w:pPr>
      <w:r w:rsidRPr="00316F4D">
        <w:rPr>
          <w:sz w:val="28"/>
          <w:szCs w:val="28"/>
          <w:lang w:val="de-DE"/>
        </w:rPr>
        <w:t xml:space="preserve"> </w:t>
      </w:r>
      <w:r w:rsidR="004C086F">
        <w:rPr>
          <w:sz w:val="28"/>
          <w:szCs w:val="28"/>
        </w:rPr>
        <w:t>3.</w:t>
      </w:r>
      <w:r w:rsidRPr="002E7DD4">
        <w:rPr>
          <w:color w:val="FF0000"/>
          <w:sz w:val="28"/>
          <w:szCs w:val="28"/>
        </w:rPr>
        <w:t xml:space="preserve"> </w:t>
      </w:r>
      <w:r w:rsidRPr="002E7DD4">
        <w:rPr>
          <w:iCs/>
          <w:sz w:val="28"/>
          <w:szCs w:val="28"/>
          <w:lang w:val="pt-BR"/>
        </w:rPr>
        <w:t xml:space="preserve">Quyết định 381/QĐ-UBND ngày 15/02/2019 của UBND tỉnh về việc phân bổ chi tiết vốn NSTW đầu tư Chương trình 30ª thuộc Chương trình MTQG GNBV năm 2019; </w:t>
      </w:r>
    </w:p>
    <w:p w:rsidR="00CF09B4" w:rsidRDefault="004C086F" w:rsidP="00CF09B4">
      <w:pPr>
        <w:spacing w:line="320" w:lineRule="exact"/>
        <w:ind w:firstLine="720"/>
        <w:jc w:val="both"/>
        <w:rPr>
          <w:iCs/>
          <w:sz w:val="28"/>
          <w:szCs w:val="28"/>
          <w:lang w:val="pt-BR"/>
        </w:rPr>
      </w:pPr>
      <w:r>
        <w:rPr>
          <w:iCs/>
          <w:sz w:val="28"/>
          <w:szCs w:val="28"/>
          <w:lang w:val="pt-BR"/>
        </w:rPr>
        <w:t>4.</w:t>
      </w:r>
      <w:r w:rsidR="00CF09B4">
        <w:rPr>
          <w:iCs/>
          <w:sz w:val="28"/>
          <w:szCs w:val="28"/>
          <w:lang w:val="pt-BR"/>
        </w:rPr>
        <w:t xml:space="preserve"> </w:t>
      </w:r>
      <w:r w:rsidR="00CF09B4" w:rsidRPr="002E7DD4">
        <w:rPr>
          <w:iCs/>
          <w:sz w:val="28"/>
          <w:szCs w:val="28"/>
          <w:lang w:val="pt-BR"/>
        </w:rPr>
        <w:t xml:space="preserve">Quyết định </w:t>
      </w:r>
      <w:r w:rsidR="00CF09B4">
        <w:rPr>
          <w:iCs/>
          <w:sz w:val="28"/>
          <w:szCs w:val="28"/>
          <w:lang w:val="pt-BR"/>
        </w:rPr>
        <w:t>1075/QĐ-UBND ngày 23</w:t>
      </w:r>
      <w:r w:rsidR="00CF09B4" w:rsidRPr="002E7DD4">
        <w:rPr>
          <w:iCs/>
          <w:sz w:val="28"/>
          <w:szCs w:val="28"/>
          <w:lang w:val="pt-BR"/>
        </w:rPr>
        <w:t>/</w:t>
      </w:r>
      <w:r w:rsidR="00CF09B4">
        <w:rPr>
          <w:iCs/>
          <w:sz w:val="28"/>
          <w:szCs w:val="28"/>
          <w:lang w:val="pt-BR"/>
        </w:rPr>
        <w:t>4</w:t>
      </w:r>
      <w:r w:rsidR="00CF09B4" w:rsidRPr="002E7DD4">
        <w:rPr>
          <w:iCs/>
          <w:sz w:val="28"/>
          <w:szCs w:val="28"/>
          <w:lang w:val="pt-BR"/>
        </w:rPr>
        <w:t>/2019 của UBND tỉnh về việc phân bổ chi tiết vố</w:t>
      </w:r>
      <w:r w:rsidR="00CF09B4">
        <w:rPr>
          <w:iCs/>
          <w:sz w:val="28"/>
          <w:szCs w:val="28"/>
          <w:lang w:val="pt-BR"/>
        </w:rPr>
        <w:t>n cho các dự án khởi công mới năm 2019 thực hiện Chương trình 30a (Nghị quyết 30a/NQ-CP và Quyết định số 275/QĐ-TTg thuộc Chương trình MTQG giảm nghèo bền vững).</w:t>
      </w:r>
    </w:p>
    <w:p w:rsidR="00CF09B4" w:rsidRDefault="004C086F" w:rsidP="00CF09B4">
      <w:pPr>
        <w:spacing w:line="320" w:lineRule="exact"/>
        <w:ind w:firstLine="720"/>
        <w:jc w:val="both"/>
        <w:rPr>
          <w:iCs/>
          <w:sz w:val="28"/>
          <w:szCs w:val="28"/>
          <w:lang w:val="pt-BR"/>
        </w:rPr>
      </w:pPr>
      <w:r>
        <w:rPr>
          <w:iCs/>
          <w:sz w:val="28"/>
          <w:szCs w:val="28"/>
          <w:lang w:val="pt-BR"/>
        </w:rPr>
        <w:t>5.</w:t>
      </w:r>
      <w:r w:rsidR="00CF09B4">
        <w:rPr>
          <w:iCs/>
          <w:sz w:val="28"/>
          <w:szCs w:val="28"/>
          <w:lang w:val="pt-BR"/>
        </w:rPr>
        <w:t xml:space="preserve"> Quyết định số 903/QĐ-UBND ngày 09/4/2019 của UBND tỉnh phê duyệt đối tượng và dự toán kinh phí ngân sách tỉnh đóng, hỗ trợ đóng BHYT, BHXH tự nguyện năm 2019.</w:t>
      </w:r>
    </w:p>
    <w:p w:rsidR="00036E19" w:rsidRDefault="00036E19" w:rsidP="00036E19">
      <w:pPr>
        <w:spacing w:before="80" w:after="80"/>
        <w:ind w:firstLine="720"/>
        <w:jc w:val="both"/>
        <w:rPr>
          <w:sz w:val="27"/>
          <w:szCs w:val="27"/>
          <w:lang w:val="fr-FR"/>
        </w:rPr>
      </w:pPr>
      <w:r>
        <w:rPr>
          <w:sz w:val="27"/>
          <w:szCs w:val="27"/>
          <w:lang w:val="fr-FR"/>
        </w:rPr>
        <w:t xml:space="preserve">6. </w:t>
      </w:r>
      <w:r w:rsidRPr="0006091D">
        <w:rPr>
          <w:sz w:val="27"/>
          <w:szCs w:val="27"/>
          <w:lang w:val="fr-FR"/>
        </w:rPr>
        <w:t>Quyết định số 377/QĐ-UBND ngày 15/02/2019 về việc phê duyệt số lượng học sinh được hỗ trợ gạo học kỳ II năm học</w:t>
      </w:r>
      <w:r>
        <w:rPr>
          <w:sz w:val="27"/>
          <w:szCs w:val="27"/>
          <w:lang w:val="fr-FR"/>
        </w:rPr>
        <w:t xml:space="preserve"> </w:t>
      </w:r>
      <w:r w:rsidRPr="0006091D">
        <w:rPr>
          <w:sz w:val="27"/>
          <w:szCs w:val="27"/>
          <w:lang w:val="fr-FR"/>
        </w:rPr>
        <w:t xml:space="preserve">2018-2019 theo Nghị định số 116/2016/NĐ-TTg ngày 18/7/2016 của Chính phủ. </w:t>
      </w:r>
    </w:p>
    <w:p w:rsidR="00036E19" w:rsidRDefault="00036E19" w:rsidP="00843D3D">
      <w:pPr>
        <w:spacing w:beforeLines="60" w:line="320" w:lineRule="exact"/>
        <w:ind w:firstLine="720"/>
        <w:jc w:val="both"/>
        <w:rPr>
          <w:iCs/>
          <w:sz w:val="28"/>
          <w:szCs w:val="28"/>
          <w:lang w:val="pt-BR"/>
        </w:rPr>
      </w:pPr>
      <w:r>
        <w:rPr>
          <w:iCs/>
          <w:sz w:val="28"/>
          <w:szCs w:val="28"/>
          <w:lang w:val="pt-BR"/>
        </w:rPr>
        <w:t>7.</w:t>
      </w:r>
      <w:r w:rsidRPr="00CF4CE9">
        <w:rPr>
          <w:iCs/>
          <w:sz w:val="28"/>
          <w:szCs w:val="28"/>
          <w:lang w:val="pt-BR"/>
        </w:rPr>
        <w:t xml:space="preserve"> </w:t>
      </w:r>
      <w:r>
        <w:rPr>
          <w:iCs/>
          <w:sz w:val="28"/>
          <w:szCs w:val="28"/>
          <w:lang w:val="pt-BR"/>
        </w:rPr>
        <w:t>Quyết định</w:t>
      </w:r>
      <w:r w:rsidRPr="00CF4CE9">
        <w:rPr>
          <w:iCs/>
          <w:sz w:val="28"/>
          <w:szCs w:val="28"/>
          <w:lang w:val="pt-BR"/>
        </w:rPr>
        <w:t xml:space="preserve"> số 1662/QĐ-UBND ngày 12/6/2019; số 1663/QĐ-UBND ngày 12/6/2019 về việc phê duyệt và điều chỉnh danh mục các dự án Hỗ trợ phát triển sản xuất.</w:t>
      </w:r>
    </w:p>
    <w:p w:rsidR="003E5F4C" w:rsidRDefault="003E5F4C" w:rsidP="003E5F4C">
      <w:pPr>
        <w:spacing w:before="120"/>
        <w:ind w:firstLine="709"/>
        <w:jc w:val="both"/>
        <w:rPr>
          <w:spacing w:val="-4"/>
          <w:sz w:val="28"/>
          <w:szCs w:val="28"/>
          <w:lang w:val="nl-NL"/>
        </w:rPr>
      </w:pPr>
      <w:r>
        <w:rPr>
          <w:spacing w:val="-4"/>
          <w:sz w:val="28"/>
          <w:szCs w:val="28"/>
          <w:lang w:val="nl-NL"/>
        </w:rPr>
        <w:t>8. Quyết định số 1992/QĐ-UBND ngày 05/7/2019 về việc kiện toàn, bổ sung thành viên Ban Chỉ đạo Chương trình MTQG xây dựng nông thôn mới và Giảm nghèo bền vững giai đoạn 2016-2020.</w:t>
      </w:r>
    </w:p>
    <w:p w:rsidR="007204D7" w:rsidRPr="002E7DD4" w:rsidRDefault="007204D7" w:rsidP="007204D7">
      <w:pPr>
        <w:pStyle w:val="BodyText2"/>
        <w:tabs>
          <w:tab w:val="left" w:pos="720"/>
        </w:tabs>
        <w:spacing w:after="0" w:line="340" w:lineRule="exact"/>
        <w:jc w:val="both"/>
        <w:rPr>
          <w:sz w:val="28"/>
          <w:szCs w:val="28"/>
          <w:lang w:val="pt-BR"/>
        </w:rPr>
      </w:pPr>
      <w:r w:rsidRPr="002E7DD4">
        <w:rPr>
          <w:sz w:val="28"/>
          <w:szCs w:val="28"/>
          <w:lang w:val="pt-BR"/>
        </w:rPr>
        <w:tab/>
      </w:r>
      <w:r w:rsidR="00344378">
        <w:rPr>
          <w:sz w:val="28"/>
          <w:szCs w:val="28"/>
          <w:lang w:val="pt-BR"/>
        </w:rPr>
        <w:t>10</w:t>
      </w:r>
      <w:r>
        <w:rPr>
          <w:sz w:val="28"/>
          <w:szCs w:val="28"/>
          <w:lang w:val="pt-BR"/>
        </w:rPr>
        <w:t>.</w:t>
      </w:r>
      <w:r w:rsidRPr="002E7DD4">
        <w:rPr>
          <w:sz w:val="28"/>
          <w:szCs w:val="28"/>
          <w:lang w:val="pt-BR"/>
        </w:rPr>
        <w:t xml:space="preserve"> Kế hoạch số 27/KH-UBND ngày 18/01/2019 về triển khai Chương trình mục tiêu quốc gia giảm nghèo năm 2019.</w:t>
      </w:r>
    </w:p>
    <w:p w:rsidR="007204D7" w:rsidRDefault="00344378" w:rsidP="007204D7">
      <w:pPr>
        <w:pStyle w:val="BodyText2"/>
        <w:spacing w:after="0" w:line="340" w:lineRule="exact"/>
        <w:ind w:firstLine="720"/>
        <w:jc w:val="both"/>
        <w:rPr>
          <w:sz w:val="28"/>
          <w:szCs w:val="28"/>
          <w:lang w:val="pt-BR"/>
        </w:rPr>
      </w:pPr>
      <w:r>
        <w:rPr>
          <w:sz w:val="28"/>
          <w:szCs w:val="28"/>
          <w:lang w:val="pt-BR"/>
        </w:rPr>
        <w:t>11</w:t>
      </w:r>
      <w:r w:rsidR="007204D7">
        <w:rPr>
          <w:sz w:val="28"/>
          <w:szCs w:val="28"/>
          <w:lang w:val="pt-BR"/>
        </w:rPr>
        <w:t>.</w:t>
      </w:r>
      <w:r w:rsidR="007204D7" w:rsidRPr="002E7DD4">
        <w:rPr>
          <w:sz w:val="28"/>
          <w:szCs w:val="28"/>
          <w:lang w:val="pt-BR"/>
        </w:rPr>
        <w:t xml:space="preserve"> Kế hoạch số 28/KH-UBND ngày 18/01/2019 thực hiện Đề án giảm nghèo bền vững tỉnh Lào Cai năm 2019.</w:t>
      </w:r>
    </w:p>
    <w:p w:rsidR="00843D3D" w:rsidRDefault="00843D3D" w:rsidP="00843D3D">
      <w:pPr>
        <w:spacing w:before="120"/>
        <w:ind w:firstLine="720"/>
        <w:jc w:val="both"/>
        <w:rPr>
          <w:sz w:val="28"/>
          <w:szCs w:val="28"/>
        </w:rPr>
      </w:pPr>
      <w:r>
        <w:rPr>
          <w:sz w:val="28"/>
          <w:szCs w:val="28"/>
        </w:rPr>
        <w:t xml:space="preserve">12. </w:t>
      </w:r>
      <w:r w:rsidRPr="00553120">
        <w:rPr>
          <w:sz w:val="28"/>
          <w:szCs w:val="28"/>
        </w:rPr>
        <w:t xml:space="preserve">Kế hoạch số </w:t>
      </w:r>
      <w:r>
        <w:rPr>
          <w:sz w:val="28"/>
          <w:szCs w:val="28"/>
        </w:rPr>
        <w:t>207</w:t>
      </w:r>
      <w:r w:rsidRPr="00553120">
        <w:rPr>
          <w:sz w:val="28"/>
          <w:szCs w:val="28"/>
        </w:rPr>
        <w:t xml:space="preserve">/KH - UBND ngày </w:t>
      </w:r>
      <w:r>
        <w:rPr>
          <w:sz w:val="28"/>
          <w:szCs w:val="28"/>
        </w:rPr>
        <w:t>29</w:t>
      </w:r>
      <w:r w:rsidRPr="00553120">
        <w:rPr>
          <w:sz w:val="28"/>
          <w:szCs w:val="28"/>
        </w:rPr>
        <w:t>/</w:t>
      </w:r>
      <w:r>
        <w:rPr>
          <w:sz w:val="28"/>
          <w:szCs w:val="28"/>
        </w:rPr>
        <w:t>5</w:t>
      </w:r>
      <w:r w:rsidRPr="00553120">
        <w:rPr>
          <w:sz w:val="28"/>
          <w:szCs w:val="28"/>
        </w:rPr>
        <w:t>/2018 của UBND tỉnh về Kế hoạch điều tra, rà soát hộ nghèo, cận nghèo năm 201</w:t>
      </w:r>
      <w:r>
        <w:rPr>
          <w:sz w:val="28"/>
          <w:szCs w:val="28"/>
        </w:rPr>
        <w:t>9.</w:t>
      </w:r>
    </w:p>
    <w:p w:rsidR="00843D3D" w:rsidRPr="007F2B66" w:rsidRDefault="00843D3D" w:rsidP="00843D3D">
      <w:pPr>
        <w:spacing w:before="120"/>
        <w:ind w:firstLine="720"/>
        <w:jc w:val="both"/>
        <w:rPr>
          <w:sz w:val="28"/>
          <w:szCs w:val="28"/>
        </w:rPr>
      </w:pPr>
      <w:r>
        <w:rPr>
          <w:sz w:val="28"/>
          <w:szCs w:val="28"/>
        </w:rPr>
        <w:t>13.Kế hoạch số 208/KH-UBND ngày 29</w:t>
      </w:r>
      <w:r w:rsidRPr="007F2B66">
        <w:rPr>
          <w:sz w:val="28"/>
          <w:szCs w:val="28"/>
        </w:rPr>
        <w:t>/</w:t>
      </w:r>
      <w:r>
        <w:rPr>
          <w:sz w:val="28"/>
          <w:szCs w:val="28"/>
        </w:rPr>
        <w:t>5/2019</w:t>
      </w:r>
      <w:r w:rsidRPr="007F2B66">
        <w:rPr>
          <w:sz w:val="28"/>
          <w:szCs w:val="28"/>
        </w:rPr>
        <w:t xml:space="preserve"> của UBND tỉnh về rà soát, thống kê, lập danh sách </w:t>
      </w:r>
      <w:r>
        <w:rPr>
          <w:sz w:val="28"/>
          <w:szCs w:val="28"/>
        </w:rPr>
        <w:t>người nghèo cấp thẻ BHYT năm 2020.</w:t>
      </w:r>
    </w:p>
    <w:p w:rsidR="00843D3D" w:rsidRDefault="00843D3D" w:rsidP="007204D7">
      <w:pPr>
        <w:pStyle w:val="BodyText2"/>
        <w:spacing w:after="0" w:line="340" w:lineRule="exact"/>
        <w:ind w:firstLine="720"/>
        <w:jc w:val="both"/>
        <w:rPr>
          <w:sz w:val="28"/>
          <w:szCs w:val="28"/>
          <w:lang w:val="pt-BR"/>
        </w:rPr>
      </w:pPr>
    </w:p>
    <w:p w:rsidR="00CF09B4" w:rsidRDefault="007204D7" w:rsidP="00CF09B4">
      <w:pPr>
        <w:spacing w:line="320" w:lineRule="exact"/>
        <w:ind w:firstLine="720"/>
        <w:jc w:val="both"/>
        <w:rPr>
          <w:iCs/>
          <w:sz w:val="28"/>
          <w:szCs w:val="28"/>
          <w:lang w:val="pt-BR"/>
        </w:rPr>
      </w:pPr>
      <w:r>
        <w:rPr>
          <w:iCs/>
          <w:sz w:val="28"/>
          <w:szCs w:val="28"/>
          <w:lang w:val="pt-BR"/>
        </w:rPr>
        <w:lastRenderedPageBreak/>
        <w:t>1</w:t>
      </w:r>
      <w:r w:rsidR="00843D3D">
        <w:rPr>
          <w:iCs/>
          <w:sz w:val="28"/>
          <w:szCs w:val="28"/>
          <w:lang w:val="pt-BR"/>
        </w:rPr>
        <w:t>4</w:t>
      </w:r>
      <w:r w:rsidR="004C086F">
        <w:rPr>
          <w:iCs/>
          <w:sz w:val="28"/>
          <w:szCs w:val="28"/>
          <w:lang w:val="pt-BR"/>
        </w:rPr>
        <w:t>.</w:t>
      </w:r>
      <w:r w:rsidR="00CF09B4" w:rsidRPr="002E7DD4">
        <w:rPr>
          <w:iCs/>
          <w:sz w:val="28"/>
          <w:szCs w:val="28"/>
          <w:lang w:val="pt-BR"/>
        </w:rPr>
        <w:t xml:space="preserve"> Văn bản số 563/UBND-TH ngày 15/02/2019 của UBND tỉnh Lào Cai về việc phân bổ chi tiết vốn NSTW đầu tư CSHT Chương trình 135 thuộc Chương trình MTQG GNVB năm 2019.</w:t>
      </w:r>
    </w:p>
    <w:p w:rsidR="00CF09B4" w:rsidRPr="002E7DD4" w:rsidRDefault="007204D7" w:rsidP="00CF09B4">
      <w:pPr>
        <w:spacing w:line="320" w:lineRule="exact"/>
        <w:ind w:firstLine="720"/>
        <w:jc w:val="both"/>
        <w:rPr>
          <w:iCs/>
          <w:sz w:val="28"/>
          <w:szCs w:val="28"/>
          <w:lang w:val="vi-VN"/>
        </w:rPr>
      </w:pPr>
      <w:r>
        <w:rPr>
          <w:iCs/>
          <w:sz w:val="28"/>
          <w:szCs w:val="28"/>
          <w:lang w:val="pt-BR"/>
        </w:rPr>
        <w:t>1</w:t>
      </w:r>
      <w:r w:rsidR="00843D3D">
        <w:rPr>
          <w:iCs/>
          <w:sz w:val="28"/>
          <w:szCs w:val="28"/>
          <w:lang w:val="pt-BR"/>
        </w:rPr>
        <w:t>5</w:t>
      </w:r>
      <w:r w:rsidR="004C086F">
        <w:rPr>
          <w:iCs/>
          <w:sz w:val="28"/>
          <w:szCs w:val="28"/>
          <w:lang w:val="pt-BR"/>
        </w:rPr>
        <w:t>.</w:t>
      </w:r>
      <w:r w:rsidR="00CF09B4">
        <w:rPr>
          <w:iCs/>
          <w:sz w:val="28"/>
          <w:szCs w:val="28"/>
          <w:lang w:val="pt-BR"/>
        </w:rPr>
        <w:t>Văn bản số 1318/UBND-TH ngày 02/4/2019 và Văn bản số 1582/UBND-TH ngày 17/4/2019 về phân bổ chi tiết vốn NSTW đầu tư CSHT Chương trình 135 thuộc Chương trình MTQG GNBV năm 2019(các công trình khởi công mới) của các huyện, thành phố.</w:t>
      </w:r>
    </w:p>
    <w:p w:rsidR="00CF09B4" w:rsidRDefault="007204D7" w:rsidP="00CF09B4">
      <w:pPr>
        <w:pStyle w:val="BodyText2"/>
        <w:spacing w:after="0" w:line="340" w:lineRule="exact"/>
        <w:ind w:firstLine="720"/>
        <w:jc w:val="both"/>
        <w:rPr>
          <w:sz w:val="28"/>
          <w:szCs w:val="28"/>
          <w:lang w:val="pt-BR"/>
        </w:rPr>
      </w:pPr>
      <w:r>
        <w:rPr>
          <w:sz w:val="28"/>
          <w:szCs w:val="28"/>
          <w:lang w:val="pt-BR"/>
        </w:rPr>
        <w:t>1</w:t>
      </w:r>
      <w:r w:rsidR="00843D3D">
        <w:rPr>
          <w:sz w:val="28"/>
          <w:szCs w:val="28"/>
          <w:lang w:val="pt-BR"/>
        </w:rPr>
        <w:t>6</w:t>
      </w:r>
      <w:r w:rsidR="006E025A">
        <w:rPr>
          <w:sz w:val="28"/>
          <w:szCs w:val="28"/>
          <w:lang w:val="pt-BR"/>
        </w:rPr>
        <w:t>.</w:t>
      </w:r>
      <w:r w:rsidR="00CF09B4">
        <w:rPr>
          <w:sz w:val="28"/>
          <w:szCs w:val="28"/>
          <w:lang w:val="pt-BR"/>
        </w:rPr>
        <w:t xml:space="preserve"> Tờ trình số 14/TTr-UBND ngày 28/01/2019 về việc phẩn bổ sung dự toán chi ngân sách tỉnh để hỗ trợ người cận nghèo đóng BHYT năm 2019.</w:t>
      </w:r>
    </w:p>
    <w:p w:rsidR="00CF09B4" w:rsidRPr="002E7DD4" w:rsidRDefault="006E025A" w:rsidP="00CF09B4">
      <w:pPr>
        <w:pStyle w:val="BodyText2"/>
        <w:spacing w:after="0" w:line="340" w:lineRule="exact"/>
        <w:ind w:firstLine="720"/>
        <w:jc w:val="both"/>
        <w:rPr>
          <w:sz w:val="28"/>
          <w:szCs w:val="28"/>
          <w:lang w:val="pt-BR"/>
        </w:rPr>
      </w:pPr>
      <w:r>
        <w:rPr>
          <w:sz w:val="28"/>
          <w:szCs w:val="28"/>
          <w:lang w:val="pt-BR"/>
        </w:rPr>
        <w:t>1</w:t>
      </w:r>
      <w:r w:rsidR="00843D3D">
        <w:rPr>
          <w:sz w:val="28"/>
          <w:szCs w:val="28"/>
          <w:lang w:val="pt-BR"/>
        </w:rPr>
        <w:t>7</w:t>
      </w:r>
      <w:r>
        <w:rPr>
          <w:sz w:val="28"/>
          <w:szCs w:val="28"/>
          <w:lang w:val="pt-BR"/>
        </w:rPr>
        <w:t>.</w:t>
      </w:r>
      <w:r w:rsidR="00CF09B4">
        <w:rPr>
          <w:sz w:val="28"/>
          <w:szCs w:val="28"/>
          <w:lang w:val="pt-BR"/>
        </w:rPr>
        <w:t xml:space="preserve"> Văn bản số 30/HĐND-TT ngày 28/01/2019 của Hội đồng nhân dân tỉnh về ý kiến đối với Tờ trình số 14/TTr-UBND của UBND tỉnh Lào Cai</w:t>
      </w:r>
    </w:p>
    <w:p w:rsidR="00CF09B4" w:rsidRDefault="007204D7" w:rsidP="00CF09B4">
      <w:pPr>
        <w:pStyle w:val="BodyText2"/>
        <w:spacing w:after="0" w:line="340" w:lineRule="exact"/>
        <w:ind w:firstLine="720"/>
        <w:jc w:val="both"/>
        <w:rPr>
          <w:sz w:val="28"/>
          <w:szCs w:val="28"/>
          <w:lang w:val="nl-NL"/>
        </w:rPr>
      </w:pPr>
      <w:r>
        <w:rPr>
          <w:sz w:val="28"/>
          <w:szCs w:val="28"/>
          <w:lang w:val="nl-NL"/>
        </w:rPr>
        <w:t>1</w:t>
      </w:r>
      <w:r w:rsidR="00843D3D">
        <w:rPr>
          <w:sz w:val="28"/>
          <w:szCs w:val="28"/>
          <w:lang w:val="nl-NL"/>
        </w:rPr>
        <w:t>8</w:t>
      </w:r>
      <w:r w:rsidR="006E025A">
        <w:rPr>
          <w:sz w:val="28"/>
          <w:szCs w:val="28"/>
          <w:lang w:val="nl-NL"/>
        </w:rPr>
        <w:t>.</w:t>
      </w:r>
      <w:r w:rsidR="00CF09B4">
        <w:rPr>
          <w:sz w:val="28"/>
          <w:szCs w:val="28"/>
          <w:lang w:val="nl-NL"/>
        </w:rPr>
        <w:t xml:space="preserve"> V</w:t>
      </w:r>
      <w:r w:rsidR="00CF09B4" w:rsidRPr="00C4585F">
        <w:rPr>
          <w:rFonts w:hint="eastAsia"/>
          <w:sz w:val="28"/>
          <w:szCs w:val="28"/>
          <w:lang w:val="nl-NL"/>
        </w:rPr>
        <w:t>ă</w:t>
      </w:r>
      <w:r w:rsidR="00CF09B4" w:rsidRPr="00C4585F">
        <w:rPr>
          <w:sz w:val="28"/>
          <w:szCs w:val="28"/>
          <w:lang w:val="nl-NL"/>
        </w:rPr>
        <w:t>n bản số 19/VPUBND-VX ng</w:t>
      </w:r>
      <w:r w:rsidR="00CF09B4" w:rsidRPr="00C4585F">
        <w:rPr>
          <w:rFonts w:hint="eastAsia"/>
          <w:sz w:val="28"/>
          <w:szCs w:val="28"/>
          <w:lang w:val="nl-NL"/>
        </w:rPr>
        <w:t>à</w:t>
      </w:r>
      <w:r w:rsidR="00CF09B4" w:rsidRPr="00C4585F">
        <w:rPr>
          <w:sz w:val="28"/>
          <w:szCs w:val="28"/>
          <w:lang w:val="nl-NL"/>
        </w:rPr>
        <w:t>y 05/01/2019 về việc triển khai hỗ trợ ph</w:t>
      </w:r>
      <w:r w:rsidR="00CF09B4" w:rsidRPr="00C4585F">
        <w:rPr>
          <w:rFonts w:hint="eastAsia"/>
          <w:sz w:val="28"/>
          <w:szCs w:val="28"/>
          <w:lang w:val="nl-NL"/>
        </w:rPr>
        <w:t>ươ</w:t>
      </w:r>
      <w:r w:rsidR="00CF09B4" w:rsidRPr="00C4585F">
        <w:rPr>
          <w:sz w:val="28"/>
          <w:szCs w:val="28"/>
          <w:lang w:val="nl-NL"/>
        </w:rPr>
        <w:t>ng tiện nghe, xem cho các cụm dân c</w:t>
      </w:r>
      <w:r w:rsidR="00CF09B4" w:rsidRPr="00C4585F">
        <w:rPr>
          <w:rFonts w:hint="eastAsia"/>
          <w:sz w:val="28"/>
          <w:szCs w:val="28"/>
          <w:lang w:val="nl-NL"/>
        </w:rPr>
        <w:t>ư</w:t>
      </w:r>
      <w:r w:rsidR="00CF09B4" w:rsidRPr="00C4585F">
        <w:rPr>
          <w:sz w:val="28"/>
          <w:szCs w:val="28"/>
          <w:lang w:val="nl-NL"/>
        </w:rPr>
        <w:t xml:space="preserve">, hộ gia </w:t>
      </w:r>
      <w:r w:rsidR="00CF09B4" w:rsidRPr="00C4585F">
        <w:rPr>
          <w:rFonts w:hint="eastAsia"/>
          <w:sz w:val="28"/>
          <w:szCs w:val="28"/>
          <w:lang w:val="nl-NL"/>
        </w:rPr>
        <w:t>đì</w:t>
      </w:r>
      <w:r w:rsidR="00CF09B4" w:rsidRPr="00C4585F">
        <w:rPr>
          <w:sz w:val="28"/>
          <w:szCs w:val="28"/>
          <w:lang w:val="nl-NL"/>
        </w:rPr>
        <w:t xml:space="preserve">nh nghèo vùng </w:t>
      </w:r>
      <w:r w:rsidR="00CF09B4" w:rsidRPr="00C4585F">
        <w:rPr>
          <w:rFonts w:hint="eastAsia"/>
          <w:sz w:val="28"/>
          <w:szCs w:val="28"/>
          <w:lang w:val="nl-NL"/>
        </w:rPr>
        <w:t>đ</w:t>
      </w:r>
      <w:r w:rsidR="00CF09B4">
        <w:rPr>
          <w:sz w:val="28"/>
          <w:szCs w:val="28"/>
          <w:lang w:val="nl-NL"/>
        </w:rPr>
        <w:t>ồng bào dân tộc thiểu số.</w:t>
      </w:r>
    </w:p>
    <w:sectPr w:rsidR="00CF09B4" w:rsidSect="005F07B2">
      <w:pgSz w:w="12240" w:h="15840"/>
      <w:pgMar w:top="90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CF09B4"/>
    <w:rsid w:val="00036E19"/>
    <w:rsid w:val="00174D39"/>
    <w:rsid w:val="001F1751"/>
    <w:rsid w:val="00255C34"/>
    <w:rsid w:val="00344378"/>
    <w:rsid w:val="003813FB"/>
    <w:rsid w:val="003E5F4C"/>
    <w:rsid w:val="004C086F"/>
    <w:rsid w:val="005F07B2"/>
    <w:rsid w:val="00602EC3"/>
    <w:rsid w:val="006E025A"/>
    <w:rsid w:val="007204D7"/>
    <w:rsid w:val="00843D3D"/>
    <w:rsid w:val="009A0EEC"/>
    <w:rsid w:val="00CF09B4"/>
    <w:rsid w:val="00D319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9B4"/>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CF09B4"/>
    <w:pPr>
      <w:spacing w:after="120" w:line="480" w:lineRule="auto"/>
    </w:pPr>
  </w:style>
  <w:style w:type="character" w:customStyle="1" w:styleId="BodyText2Char">
    <w:name w:val="Body Text 2 Char"/>
    <w:basedOn w:val="DefaultParagraphFont"/>
    <w:link w:val="BodyText2"/>
    <w:rsid w:val="00CF09B4"/>
    <w:rPr>
      <w:rFonts w:eastAsia="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427</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30</cp:revision>
  <dcterms:created xsi:type="dcterms:W3CDTF">2019-07-11T07:31:00Z</dcterms:created>
  <dcterms:modified xsi:type="dcterms:W3CDTF">2019-07-12T07:34:00Z</dcterms:modified>
</cp:coreProperties>
</file>